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4" w:rsidRPr="00E95427" w:rsidRDefault="00DD0DF4" w:rsidP="00DD0DF4">
      <w:pPr>
        <w:rPr>
          <w:rFonts w:ascii="Times New Roman" w:hAnsi="Times New Roman"/>
          <w:b/>
          <w:szCs w:val="24"/>
          <w:u w:val="single"/>
        </w:rPr>
      </w:pPr>
      <w:r w:rsidRPr="00E95427">
        <w:rPr>
          <w:rFonts w:ascii="Times New Roman" w:hAnsi="Times New Roman"/>
          <w:b/>
          <w:szCs w:val="24"/>
          <w:u w:val="single"/>
        </w:rPr>
        <w:t xml:space="preserve">THEATRE STUDIES </w:t>
      </w:r>
    </w:p>
    <w:p w:rsidR="00DD0DF4" w:rsidRPr="00E95427" w:rsidRDefault="00DD0DF4" w:rsidP="00DD0DF4">
      <w:pPr>
        <w:rPr>
          <w:rFonts w:ascii="Times New Roman" w:hAnsi="Times New Roman"/>
          <w:b/>
          <w:szCs w:val="24"/>
        </w:rPr>
      </w:pPr>
    </w:p>
    <w:p w:rsidR="00DD0DF4" w:rsidRPr="00B851E1" w:rsidRDefault="001E73E0" w:rsidP="00DD0DF4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sz w:val="22"/>
          <w:szCs w:val="22"/>
        </w:rPr>
        <w:t>UNIT 3</w:t>
      </w:r>
      <w:r w:rsidR="00DD0DF4" w:rsidRPr="00B851E1">
        <w:rPr>
          <w:rFonts w:ascii="Times New Roman" w:hAnsi="Times New Roman"/>
          <w:b/>
          <w:sz w:val="22"/>
          <w:szCs w:val="22"/>
        </w:rPr>
        <w:t xml:space="preserve">: </w:t>
      </w:r>
      <w:r w:rsidRPr="00B851E1">
        <w:rPr>
          <w:rFonts w:ascii="Times New Roman" w:hAnsi="Times New Roman"/>
          <w:b/>
          <w:sz w:val="22"/>
          <w:szCs w:val="22"/>
        </w:rPr>
        <w:t>PRODUCTION DEVELOPMENT</w:t>
      </w:r>
    </w:p>
    <w:p w:rsidR="00DD0DF4" w:rsidRPr="00B851E1" w:rsidRDefault="00DD0DF4" w:rsidP="00DD0DF4">
      <w:pPr>
        <w:rPr>
          <w:rFonts w:ascii="Times New Roman" w:hAnsi="Times New Roman"/>
          <w:sz w:val="22"/>
          <w:szCs w:val="22"/>
        </w:rPr>
      </w:pPr>
    </w:p>
    <w:p w:rsidR="00DD0DF4" w:rsidRPr="00B851E1" w:rsidRDefault="00DD0DF4" w:rsidP="001E73E0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sz w:val="22"/>
          <w:szCs w:val="22"/>
        </w:rPr>
        <w:t xml:space="preserve">This unit focuses on </w:t>
      </w:r>
      <w:r w:rsidR="001E73E0" w:rsidRPr="00B851E1">
        <w:rPr>
          <w:rFonts w:ascii="Times New Roman" w:hAnsi="Times New Roman"/>
          <w:sz w:val="22"/>
          <w:szCs w:val="22"/>
        </w:rPr>
        <w:t xml:space="preserve">an interpretation of a </w:t>
      </w:r>
      <w:proofErr w:type="spellStart"/>
      <w:r w:rsidR="001E73E0" w:rsidRPr="00B851E1">
        <w:rPr>
          <w:rFonts w:ascii="Times New Roman" w:hAnsi="Times New Roman"/>
          <w:sz w:val="22"/>
          <w:szCs w:val="22"/>
        </w:rPr>
        <w:t>playscript</w:t>
      </w:r>
      <w:proofErr w:type="spellEnd"/>
      <w:r w:rsidR="001E73E0" w:rsidRPr="00B851E1">
        <w:rPr>
          <w:rFonts w:ascii="Times New Roman" w:hAnsi="Times New Roman"/>
          <w:sz w:val="22"/>
          <w:szCs w:val="22"/>
        </w:rPr>
        <w:t xml:space="preserve"> through the four designated stages of production: planning, production development, </w:t>
      </w:r>
      <w:proofErr w:type="gramStart"/>
      <w:r w:rsidR="001E73E0" w:rsidRPr="00B851E1">
        <w:rPr>
          <w:rFonts w:ascii="Times New Roman" w:hAnsi="Times New Roman"/>
          <w:sz w:val="22"/>
          <w:szCs w:val="22"/>
        </w:rPr>
        <w:t>production</w:t>
      </w:r>
      <w:proofErr w:type="gramEnd"/>
      <w:r w:rsidR="001E73E0" w:rsidRPr="00B851E1">
        <w:rPr>
          <w:rFonts w:ascii="Times New Roman" w:hAnsi="Times New Roman"/>
          <w:sz w:val="22"/>
          <w:szCs w:val="22"/>
        </w:rPr>
        <w:t xml:space="preserve"> season and production evaluation. </w:t>
      </w:r>
      <w:r w:rsidR="005A06C0" w:rsidRPr="00B851E1">
        <w:rPr>
          <w:rFonts w:ascii="Times New Roman" w:hAnsi="Times New Roman"/>
          <w:sz w:val="22"/>
          <w:szCs w:val="22"/>
        </w:rPr>
        <w:t>Students</w:t>
      </w:r>
      <w:r w:rsidR="001E73E0" w:rsidRPr="00B851E1">
        <w:rPr>
          <w:rFonts w:ascii="Times New Roman" w:hAnsi="Times New Roman"/>
          <w:sz w:val="22"/>
          <w:szCs w:val="22"/>
        </w:rPr>
        <w:t xml:space="preserve"> will focus on two areas of stagecraft.</w:t>
      </w:r>
    </w:p>
    <w:p w:rsidR="005A06C0" w:rsidRPr="00B851E1" w:rsidRDefault="005A06C0" w:rsidP="00DD0DF4">
      <w:pPr>
        <w:rPr>
          <w:rFonts w:ascii="Times New Roman" w:hAnsi="Times New Roman"/>
          <w:sz w:val="22"/>
          <w:szCs w:val="22"/>
        </w:rPr>
      </w:pPr>
    </w:p>
    <w:p w:rsidR="005A06C0" w:rsidRPr="00B851E1" w:rsidRDefault="005A06C0" w:rsidP="005A06C0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i/>
          <w:sz w:val="22"/>
          <w:szCs w:val="22"/>
        </w:rPr>
        <w:t>Stagecraft includes:</w:t>
      </w:r>
      <w:r w:rsidRPr="00B851E1">
        <w:rPr>
          <w:rFonts w:ascii="Times New Roman" w:hAnsi="Times New Roman"/>
          <w:sz w:val="22"/>
          <w:szCs w:val="22"/>
        </w:rPr>
        <w:t xml:space="preserve"> acting, costume, direction, dramaturgy, lighting, make-up, multimedia, properties, promotion (including publicity), set, sound and stage management. Students research and apply acting and other stagecraft to interpret </w:t>
      </w:r>
      <w:proofErr w:type="spellStart"/>
      <w:r w:rsidRPr="00B851E1">
        <w:rPr>
          <w:rFonts w:ascii="Times New Roman" w:hAnsi="Times New Roman"/>
          <w:sz w:val="22"/>
          <w:szCs w:val="22"/>
        </w:rPr>
        <w:t>playscripts</w:t>
      </w:r>
      <w:proofErr w:type="spellEnd"/>
      <w:r w:rsidRPr="00B851E1">
        <w:rPr>
          <w:rFonts w:ascii="Times New Roman" w:hAnsi="Times New Roman"/>
          <w:sz w:val="22"/>
          <w:szCs w:val="22"/>
        </w:rPr>
        <w:t>.</w:t>
      </w:r>
    </w:p>
    <w:p w:rsidR="00DD0DF4" w:rsidRPr="00B851E1" w:rsidRDefault="002E6189" w:rsidP="00DD0DF4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noProof/>
          <w:snapToGrid/>
          <w:sz w:val="22"/>
          <w:szCs w:val="22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548FFF84" wp14:editId="334A60D1">
            <wp:simplePos x="0" y="0"/>
            <wp:positionH relativeFrom="column">
              <wp:posOffset>3657600</wp:posOffset>
            </wp:positionH>
            <wp:positionV relativeFrom="paragraph">
              <wp:posOffset>129540</wp:posOffset>
            </wp:positionV>
            <wp:extent cx="27559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DF4" w:rsidRPr="00B851E1" w:rsidRDefault="00DD0DF4" w:rsidP="00DD0DF4">
      <w:pPr>
        <w:pStyle w:val="Heading1"/>
        <w:rPr>
          <w:b/>
          <w:bCs/>
          <w:sz w:val="22"/>
          <w:szCs w:val="22"/>
        </w:rPr>
      </w:pPr>
      <w:r w:rsidRPr="00B851E1">
        <w:rPr>
          <w:b/>
          <w:bCs/>
          <w:sz w:val="22"/>
          <w:szCs w:val="22"/>
        </w:rPr>
        <w:t>Areas of Study 1:</w:t>
      </w:r>
    </w:p>
    <w:p w:rsidR="00DD0DF4" w:rsidRPr="00B851E1" w:rsidRDefault="001E73E0" w:rsidP="00DD0DF4">
      <w:pPr>
        <w:widowControl/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bCs/>
          <w:i/>
          <w:iCs/>
          <w:sz w:val="22"/>
          <w:szCs w:val="22"/>
        </w:rPr>
        <w:t>Production process</w:t>
      </w:r>
      <w:r w:rsidR="00DD0DF4" w:rsidRPr="00B851E1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  <w:r w:rsidR="00DD0DF4" w:rsidRPr="00B851E1">
        <w:rPr>
          <w:rFonts w:ascii="Times New Roman" w:hAnsi="Times New Roman"/>
          <w:sz w:val="22"/>
          <w:szCs w:val="22"/>
        </w:rPr>
        <w:t xml:space="preserve"> This area of study focuses on the </w:t>
      </w:r>
      <w:r w:rsidRPr="00B851E1">
        <w:rPr>
          <w:rFonts w:ascii="Times New Roman" w:hAnsi="Times New Roman"/>
          <w:sz w:val="22"/>
          <w:szCs w:val="22"/>
        </w:rPr>
        <w:t xml:space="preserve">development of skills which contribute to the interpretation of a </w:t>
      </w:r>
      <w:proofErr w:type="spellStart"/>
      <w:r w:rsidRPr="00B851E1">
        <w:rPr>
          <w:rFonts w:ascii="Times New Roman" w:hAnsi="Times New Roman"/>
          <w:sz w:val="22"/>
          <w:szCs w:val="22"/>
        </w:rPr>
        <w:t>playscript</w:t>
      </w:r>
      <w:proofErr w:type="spellEnd"/>
      <w:r w:rsidRPr="00B851E1">
        <w:rPr>
          <w:rFonts w:ascii="Times New Roman" w:hAnsi="Times New Roman"/>
          <w:sz w:val="22"/>
          <w:szCs w:val="22"/>
        </w:rPr>
        <w:t>. Students develop an understanding of</w:t>
      </w:r>
      <w:r w:rsidR="005A06C0" w:rsidRPr="00B851E1">
        <w:rPr>
          <w:rFonts w:ascii="Times New Roman" w:hAnsi="Times New Roman"/>
          <w:sz w:val="22"/>
          <w:szCs w:val="22"/>
        </w:rPr>
        <w:t>, and</w:t>
      </w:r>
      <w:r w:rsidRPr="00B851E1">
        <w:rPr>
          <w:rFonts w:ascii="Times New Roman" w:hAnsi="Times New Roman"/>
          <w:sz w:val="22"/>
          <w:szCs w:val="22"/>
        </w:rPr>
        <w:t xml:space="preserve"> refine the skills </w:t>
      </w:r>
      <w:r w:rsidR="005A06C0" w:rsidRPr="00B851E1">
        <w:rPr>
          <w:rFonts w:ascii="Times New Roman" w:hAnsi="Times New Roman"/>
          <w:sz w:val="22"/>
          <w:szCs w:val="22"/>
        </w:rPr>
        <w:t>necessary</w:t>
      </w:r>
      <w:r w:rsidRPr="00B851E1">
        <w:rPr>
          <w:rFonts w:ascii="Times New Roman" w:hAnsi="Times New Roman"/>
          <w:sz w:val="22"/>
          <w:szCs w:val="22"/>
        </w:rPr>
        <w:t xml:space="preserve"> </w:t>
      </w:r>
      <w:r w:rsidR="005A06C0" w:rsidRPr="00B851E1">
        <w:rPr>
          <w:rFonts w:ascii="Times New Roman" w:hAnsi="Times New Roman"/>
          <w:sz w:val="22"/>
          <w:szCs w:val="22"/>
        </w:rPr>
        <w:t xml:space="preserve">to contribute to the stages of the theatre production process. </w:t>
      </w:r>
      <w:r w:rsidRPr="00B851E1">
        <w:rPr>
          <w:rFonts w:ascii="Times New Roman" w:hAnsi="Times New Roman"/>
          <w:sz w:val="22"/>
          <w:szCs w:val="22"/>
        </w:rPr>
        <w:t>Examples include contribution to the production, working in collaboration with others</w:t>
      </w:r>
      <w:r w:rsidR="005A06C0" w:rsidRPr="00B851E1">
        <w:rPr>
          <w:rFonts w:ascii="Times New Roman" w:hAnsi="Times New Roman"/>
          <w:sz w:val="22"/>
          <w:szCs w:val="22"/>
        </w:rPr>
        <w:t>, time management, organization, production management, scheduling and planning.</w:t>
      </w:r>
      <w:r w:rsidRPr="00B851E1">
        <w:rPr>
          <w:rFonts w:ascii="Times New Roman" w:hAnsi="Times New Roman"/>
          <w:sz w:val="22"/>
          <w:szCs w:val="22"/>
        </w:rPr>
        <w:t xml:space="preserve"> </w:t>
      </w:r>
    </w:p>
    <w:p w:rsidR="00DD0DF4" w:rsidRPr="00B851E1" w:rsidRDefault="00DD0DF4" w:rsidP="00DD0DF4">
      <w:pPr>
        <w:rPr>
          <w:rFonts w:ascii="Times New Roman" w:hAnsi="Times New Roman"/>
          <w:sz w:val="22"/>
          <w:szCs w:val="22"/>
        </w:rPr>
      </w:pPr>
    </w:p>
    <w:p w:rsidR="00DD0DF4" w:rsidRPr="00B851E1" w:rsidRDefault="00DD0DF4" w:rsidP="00DD0DF4">
      <w:pPr>
        <w:rPr>
          <w:rFonts w:ascii="Times New Roman" w:hAnsi="Times New Roman"/>
          <w:b/>
          <w:bCs/>
          <w:iCs/>
          <w:sz w:val="22"/>
          <w:szCs w:val="22"/>
        </w:rPr>
      </w:pPr>
      <w:r w:rsidRPr="00B851E1">
        <w:rPr>
          <w:rFonts w:ascii="Times New Roman" w:hAnsi="Times New Roman"/>
          <w:b/>
          <w:bCs/>
          <w:iCs/>
          <w:sz w:val="22"/>
          <w:szCs w:val="22"/>
        </w:rPr>
        <w:t>Area of Study 2:</w:t>
      </w:r>
    </w:p>
    <w:p w:rsidR="00DD0DF4" w:rsidRPr="00B851E1" w:rsidRDefault="005A06C0" w:rsidP="00DD0DF4">
      <w:pPr>
        <w:widowControl/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bCs/>
          <w:i/>
          <w:iCs/>
          <w:sz w:val="22"/>
          <w:szCs w:val="22"/>
        </w:rPr>
        <w:t>Stagecraft influence</w:t>
      </w:r>
      <w:r w:rsidR="00DD0DF4" w:rsidRPr="00B851E1">
        <w:rPr>
          <w:rFonts w:ascii="Times New Roman" w:hAnsi="Times New Roman"/>
          <w:b/>
          <w:bCs/>
          <w:i/>
          <w:iCs/>
          <w:sz w:val="22"/>
          <w:szCs w:val="22"/>
        </w:rPr>
        <w:t xml:space="preserve">: </w:t>
      </w:r>
      <w:r w:rsidR="00DD0DF4" w:rsidRPr="00B851E1">
        <w:rPr>
          <w:rFonts w:ascii="Times New Roman" w:hAnsi="Times New Roman"/>
          <w:sz w:val="22"/>
          <w:szCs w:val="22"/>
        </w:rPr>
        <w:t xml:space="preserve">This area of study focuses on the </w:t>
      </w:r>
      <w:r w:rsidRPr="00B851E1">
        <w:rPr>
          <w:rFonts w:ascii="Times New Roman" w:hAnsi="Times New Roman"/>
          <w:sz w:val="22"/>
          <w:szCs w:val="22"/>
        </w:rPr>
        <w:t xml:space="preserve">analysis of the use of stagecraft in the </w:t>
      </w:r>
      <w:proofErr w:type="spellStart"/>
      <w:r w:rsidRPr="00B851E1">
        <w:rPr>
          <w:rFonts w:ascii="Times New Roman" w:hAnsi="Times New Roman"/>
          <w:sz w:val="22"/>
          <w:szCs w:val="22"/>
        </w:rPr>
        <w:t>playscript</w:t>
      </w:r>
      <w:proofErr w:type="spellEnd"/>
      <w:r w:rsidRPr="00B851E1">
        <w:rPr>
          <w:rFonts w:ascii="Times New Roman" w:hAnsi="Times New Roman"/>
          <w:sz w:val="22"/>
          <w:szCs w:val="22"/>
        </w:rPr>
        <w:t xml:space="preserve"> developed for production.</w:t>
      </w:r>
    </w:p>
    <w:p w:rsidR="00DD0DF4" w:rsidRPr="00B851E1" w:rsidRDefault="00DD0DF4" w:rsidP="00DD0DF4">
      <w:pPr>
        <w:rPr>
          <w:rFonts w:ascii="Times New Roman" w:hAnsi="Times New Roman"/>
          <w:bCs/>
          <w:sz w:val="22"/>
          <w:szCs w:val="22"/>
        </w:rPr>
      </w:pPr>
    </w:p>
    <w:p w:rsidR="00DD0DF4" w:rsidRPr="00B851E1" w:rsidRDefault="00DD0DF4" w:rsidP="00DD0DF4">
      <w:pPr>
        <w:rPr>
          <w:rFonts w:ascii="Times New Roman" w:hAnsi="Times New Roman"/>
          <w:b/>
          <w:bCs/>
          <w:sz w:val="22"/>
          <w:szCs w:val="22"/>
        </w:rPr>
      </w:pPr>
      <w:r w:rsidRPr="00B851E1">
        <w:rPr>
          <w:rFonts w:ascii="Times New Roman" w:hAnsi="Times New Roman"/>
          <w:b/>
          <w:bCs/>
          <w:sz w:val="22"/>
          <w:szCs w:val="22"/>
        </w:rPr>
        <w:t>Area of Study 3:</w:t>
      </w:r>
    </w:p>
    <w:p w:rsidR="00DD0DF4" w:rsidRPr="00B851E1" w:rsidRDefault="00DD0DF4" w:rsidP="00DD0DF4">
      <w:pPr>
        <w:widowControl/>
        <w:rPr>
          <w:rFonts w:ascii="Times New Roman" w:hAnsi="Times New Roman"/>
          <w:b/>
          <w:bCs/>
          <w:i/>
          <w:sz w:val="22"/>
          <w:szCs w:val="22"/>
        </w:rPr>
      </w:pPr>
      <w:proofErr w:type="spellStart"/>
      <w:proofErr w:type="gramStart"/>
      <w:r w:rsidRPr="00B851E1">
        <w:rPr>
          <w:rFonts w:ascii="Times New Roman" w:hAnsi="Times New Roman"/>
          <w:b/>
          <w:bCs/>
          <w:i/>
          <w:sz w:val="22"/>
          <w:szCs w:val="22"/>
        </w:rPr>
        <w:t>Analysing</w:t>
      </w:r>
      <w:proofErr w:type="spellEnd"/>
      <w:r w:rsidRPr="00B851E1">
        <w:rPr>
          <w:rFonts w:ascii="Times New Roman" w:hAnsi="Times New Roman"/>
          <w:b/>
          <w:bCs/>
          <w:i/>
          <w:sz w:val="22"/>
          <w:szCs w:val="22"/>
        </w:rPr>
        <w:t xml:space="preserve"> a play in performance: </w:t>
      </w:r>
      <w:r w:rsidRPr="00B851E1">
        <w:rPr>
          <w:rFonts w:ascii="Times New Roman" w:hAnsi="Times New Roman"/>
          <w:bCs/>
          <w:sz w:val="22"/>
          <w:szCs w:val="22"/>
        </w:rPr>
        <w:t xml:space="preserve">This area of study focuses on an analysis of a professional performance of a </w:t>
      </w:r>
      <w:proofErr w:type="spellStart"/>
      <w:r w:rsidRPr="00B851E1">
        <w:rPr>
          <w:rFonts w:ascii="Times New Roman" w:hAnsi="Times New Roman"/>
          <w:bCs/>
          <w:sz w:val="22"/>
          <w:szCs w:val="22"/>
        </w:rPr>
        <w:t>playscript</w:t>
      </w:r>
      <w:proofErr w:type="spellEnd"/>
      <w:r w:rsidRPr="00B851E1">
        <w:rPr>
          <w:rFonts w:ascii="Times New Roman" w:hAnsi="Times New Roman"/>
          <w:bCs/>
          <w:sz w:val="22"/>
          <w:szCs w:val="22"/>
        </w:rPr>
        <w:t xml:space="preserve"> </w:t>
      </w:r>
      <w:r w:rsidR="005A06C0" w:rsidRPr="00B851E1">
        <w:rPr>
          <w:rFonts w:ascii="Times New Roman" w:hAnsi="Times New Roman"/>
          <w:bCs/>
          <w:sz w:val="22"/>
          <w:szCs w:val="22"/>
        </w:rPr>
        <w:t>in a production from the prescribed Theatre Studies Unit 3 Playlist.</w:t>
      </w:r>
      <w:proofErr w:type="gramEnd"/>
      <w:r w:rsidR="005A06C0" w:rsidRPr="00B851E1">
        <w:rPr>
          <w:rFonts w:ascii="Times New Roman" w:hAnsi="Times New Roman"/>
          <w:bCs/>
          <w:sz w:val="22"/>
          <w:szCs w:val="22"/>
        </w:rPr>
        <w:t xml:space="preserve"> </w:t>
      </w:r>
    </w:p>
    <w:p w:rsidR="00DD0DF4" w:rsidRPr="00B851E1" w:rsidRDefault="00DD0DF4" w:rsidP="00DD0DF4">
      <w:pPr>
        <w:rPr>
          <w:rFonts w:ascii="Times New Roman" w:hAnsi="Times New Roman"/>
          <w:b/>
          <w:sz w:val="22"/>
          <w:szCs w:val="22"/>
        </w:rPr>
      </w:pPr>
    </w:p>
    <w:p w:rsidR="00DD0DF4" w:rsidRPr="00B851E1" w:rsidRDefault="00DD0DF4" w:rsidP="00DD0DF4">
      <w:pPr>
        <w:rPr>
          <w:rFonts w:ascii="Times New Roman" w:hAnsi="Times New Roman"/>
          <w:b/>
          <w:sz w:val="22"/>
          <w:szCs w:val="22"/>
        </w:rPr>
      </w:pPr>
    </w:p>
    <w:p w:rsidR="00DD0DF4" w:rsidRPr="00B851E1" w:rsidRDefault="005A06C0" w:rsidP="00DD0DF4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sz w:val="22"/>
          <w:szCs w:val="22"/>
        </w:rPr>
        <w:t xml:space="preserve">UNIT </w:t>
      </w:r>
      <w:proofErr w:type="gramStart"/>
      <w:r w:rsidR="00454E4B" w:rsidRPr="00B851E1">
        <w:rPr>
          <w:rFonts w:ascii="Times New Roman" w:hAnsi="Times New Roman"/>
          <w:b/>
          <w:sz w:val="22"/>
          <w:szCs w:val="22"/>
        </w:rPr>
        <w:t xml:space="preserve">4 </w:t>
      </w:r>
      <w:r w:rsidR="00DD0DF4" w:rsidRPr="00B851E1">
        <w:rPr>
          <w:rFonts w:ascii="Times New Roman" w:hAnsi="Times New Roman"/>
          <w:b/>
          <w:sz w:val="22"/>
          <w:szCs w:val="22"/>
        </w:rPr>
        <w:t>:</w:t>
      </w:r>
      <w:proofErr w:type="gramEnd"/>
      <w:r w:rsidR="00DD0DF4" w:rsidRPr="00B851E1">
        <w:rPr>
          <w:rFonts w:ascii="Times New Roman" w:hAnsi="Times New Roman"/>
          <w:b/>
          <w:sz w:val="22"/>
          <w:szCs w:val="22"/>
        </w:rPr>
        <w:t xml:space="preserve">  </w:t>
      </w:r>
      <w:r w:rsidRPr="00B851E1">
        <w:rPr>
          <w:rFonts w:ascii="Times New Roman" w:hAnsi="Times New Roman"/>
          <w:b/>
          <w:sz w:val="22"/>
          <w:szCs w:val="22"/>
        </w:rPr>
        <w:t>PERFORMANCE INTERPRETATION</w:t>
      </w:r>
    </w:p>
    <w:p w:rsidR="00590FD8" w:rsidRPr="00B851E1" w:rsidRDefault="005A06C0" w:rsidP="00590FD8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sz w:val="22"/>
          <w:szCs w:val="22"/>
        </w:rPr>
        <w:t>In t</w:t>
      </w:r>
      <w:r w:rsidR="00DD0DF4" w:rsidRPr="00B851E1">
        <w:rPr>
          <w:rFonts w:ascii="Times New Roman" w:hAnsi="Times New Roman"/>
          <w:sz w:val="22"/>
          <w:szCs w:val="22"/>
        </w:rPr>
        <w:t>his unit</w:t>
      </w:r>
      <w:r w:rsidRPr="00B851E1">
        <w:rPr>
          <w:rFonts w:ascii="Times New Roman" w:hAnsi="Times New Roman"/>
          <w:sz w:val="22"/>
          <w:szCs w:val="22"/>
        </w:rPr>
        <w:t xml:space="preserve"> students study a scene and associated monol</w:t>
      </w:r>
      <w:r w:rsidR="00590FD8" w:rsidRPr="00B851E1">
        <w:rPr>
          <w:rFonts w:ascii="Times New Roman" w:hAnsi="Times New Roman"/>
          <w:sz w:val="22"/>
          <w:szCs w:val="22"/>
        </w:rPr>
        <w:t>o</w:t>
      </w:r>
      <w:r w:rsidRPr="00B851E1">
        <w:rPr>
          <w:rFonts w:ascii="Times New Roman" w:hAnsi="Times New Roman"/>
          <w:sz w:val="22"/>
          <w:szCs w:val="22"/>
        </w:rPr>
        <w:t>gue from the Theatre Studies</w:t>
      </w:r>
      <w:r w:rsidR="00590FD8" w:rsidRPr="00B851E1">
        <w:rPr>
          <w:rFonts w:ascii="Times New Roman" w:hAnsi="Times New Roman"/>
          <w:sz w:val="22"/>
          <w:szCs w:val="22"/>
        </w:rPr>
        <w:t xml:space="preserve"> performance examination monologue list.</w:t>
      </w:r>
      <w:r w:rsidRPr="00B851E1">
        <w:rPr>
          <w:rFonts w:ascii="Times New Roman" w:hAnsi="Times New Roman"/>
          <w:sz w:val="22"/>
          <w:szCs w:val="22"/>
        </w:rPr>
        <w:t xml:space="preserve"> </w:t>
      </w:r>
    </w:p>
    <w:p w:rsidR="00DD0DF4" w:rsidRPr="00B851E1" w:rsidRDefault="00DD0DF4" w:rsidP="00590FD8">
      <w:pPr>
        <w:rPr>
          <w:rFonts w:ascii="Times New Roman" w:hAnsi="Times New Roman"/>
          <w:sz w:val="22"/>
          <w:szCs w:val="22"/>
        </w:rPr>
      </w:pPr>
    </w:p>
    <w:p w:rsidR="00590FD8" w:rsidRPr="00B851E1" w:rsidRDefault="00DD0DF4" w:rsidP="00DD0DF4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i/>
          <w:sz w:val="22"/>
          <w:szCs w:val="22"/>
        </w:rPr>
        <w:t>Stagecraft</w:t>
      </w:r>
      <w:r w:rsidR="00590FD8" w:rsidRPr="00B851E1">
        <w:rPr>
          <w:rFonts w:ascii="Times New Roman" w:hAnsi="Times New Roman"/>
          <w:b/>
          <w:i/>
          <w:sz w:val="22"/>
          <w:szCs w:val="22"/>
        </w:rPr>
        <w:t xml:space="preserve"> in this unit</w:t>
      </w:r>
      <w:r w:rsidRPr="00B851E1">
        <w:rPr>
          <w:rFonts w:ascii="Times New Roman" w:hAnsi="Times New Roman"/>
          <w:b/>
          <w:i/>
          <w:sz w:val="22"/>
          <w:szCs w:val="22"/>
        </w:rPr>
        <w:t xml:space="preserve"> includes:</w:t>
      </w:r>
      <w:r w:rsidRPr="00B851E1">
        <w:rPr>
          <w:rFonts w:ascii="Times New Roman" w:hAnsi="Times New Roman"/>
          <w:sz w:val="22"/>
          <w:szCs w:val="22"/>
        </w:rPr>
        <w:t xml:space="preserve"> acting, costume, direction, dramaturgy, make-up, multimedia, properties, </w:t>
      </w:r>
      <w:r w:rsidR="00590FD8" w:rsidRPr="00B851E1">
        <w:rPr>
          <w:rFonts w:ascii="Times New Roman" w:hAnsi="Times New Roman"/>
          <w:sz w:val="22"/>
          <w:szCs w:val="22"/>
        </w:rPr>
        <w:t xml:space="preserve">set and </w:t>
      </w:r>
      <w:r w:rsidRPr="00B851E1">
        <w:rPr>
          <w:rFonts w:ascii="Times New Roman" w:hAnsi="Times New Roman"/>
          <w:sz w:val="22"/>
          <w:szCs w:val="22"/>
        </w:rPr>
        <w:t xml:space="preserve">sound. </w:t>
      </w:r>
    </w:p>
    <w:p w:rsidR="00590FD8" w:rsidRPr="00B851E1" w:rsidRDefault="00590FD8" w:rsidP="00DD0DF4">
      <w:pPr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sz w:val="22"/>
          <w:szCs w:val="22"/>
        </w:rPr>
        <w:t>Note, in this unit stagecraft does not include lighting, stage management or promotion (including publicity).</w:t>
      </w:r>
    </w:p>
    <w:p w:rsidR="00DD0DF4" w:rsidRPr="00B851E1" w:rsidRDefault="00DD0DF4" w:rsidP="00DD0DF4">
      <w:pPr>
        <w:rPr>
          <w:rFonts w:ascii="Times New Roman" w:hAnsi="Times New Roman"/>
          <w:sz w:val="22"/>
          <w:szCs w:val="22"/>
        </w:rPr>
      </w:pPr>
    </w:p>
    <w:p w:rsidR="00DD0DF4" w:rsidRPr="00B851E1" w:rsidRDefault="00DD0DF4" w:rsidP="00DD0DF4">
      <w:pPr>
        <w:pStyle w:val="Heading1"/>
        <w:rPr>
          <w:b/>
          <w:bCs/>
          <w:sz w:val="22"/>
          <w:szCs w:val="22"/>
        </w:rPr>
      </w:pPr>
      <w:r w:rsidRPr="00B851E1">
        <w:rPr>
          <w:b/>
          <w:bCs/>
          <w:sz w:val="22"/>
          <w:szCs w:val="22"/>
        </w:rPr>
        <w:t>Area of Study 1:</w:t>
      </w:r>
    </w:p>
    <w:p w:rsidR="00DD0DF4" w:rsidRPr="00B851E1" w:rsidRDefault="00590FD8" w:rsidP="00DD0DF4">
      <w:pPr>
        <w:widowControl/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i/>
          <w:iCs/>
          <w:sz w:val="22"/>
          <w:szCs w:val="22"/>
        </w:rPr>
        <w:t>Monologue interpretation</w:t>
      </w:r>
      <w:r w:rsidR="00DD0DF4" w:rsidRPr="00B851E1">
        <w:rPr>
          <w:rFonts w:ascii="Times New Roman" w:hAnsi="Times New Roman"/>
          <w:b/>
          <w:i/>
          <w:iCs/>
          <w:sz w:val="22"/>
          <w:szCs w:val="22"/>
        </w:rPr>
        <w:t xml:space="preserve">. </w:t>
      </w:r>
      <w:r w:rsidR="00DD0DF4" w:rsidRPr="00B851E1">
        <w:rPr>
          <w:rFonts w:ascii="Times New Roman" w:hAnsi="Times New Roman"/>
          <w:iCs/>
          <w:sz w:val="22"/>
          <w:szCs w:val="22"/>
        </w:rPr>
        <w:t xml:space="preserve">Students </w:t>
      </w:r>
      <w:r w:rsidRPr="00B851E1">
        <w:rPr>
          <w:rFonts w:ascii="Times New Roman" w:hAnsi="Times New Roman"/>
          <w:iCs/>
          <w:sz w:val="22"/>
          <w:szCs w:val="22"/>
        </w:rPr>
        <w:t xml:space="preserve">interpret a monologue from a </w:t>
      </w:r>
      <w:proofErr w:type="spellStart"/>
      <w:r w:rsidRPr="00B851E1">
        <w:rPr>
          <w:rFonts w:ascii="Times New Roman" w:hAnsi="Times New Roman"/>
          <w:iCs/>
          <w:sz w:val="22"/>
          <w:szCs w:val="22"/>
        </w:rPr>
        <w:t>playscript</w:t>
      </w:r>
      <w:proofErr w:type="spellEnd"/>
      <w:r w:rsidRPr="00B851E1">
        <w:rPr>
          <w:rFonts w:ascii="Times New Roman" w:hAnsi="Times New Roman"/>
          <w:iCs/>
          <w:sz w:val="22"/>
          <w:szCs w:val="22"/>
        </w:rPr>
        <w:t xml:space="preserve"> selected from the monologue list through the application of acting, stagecraft and other theatrical styles</w:t>
      </w:r>
      <w:r w:rsidR="00DD0DF4" w:rsidRPr="00B851E1">
        <w:rPr>
          <w:rFonts w:ascii="Times New Roman" w:hAnsi="Times New Roman"/>
          <w:iCs/>
          <w:sz w:val="22"/>
          <w:szCs w:val="22"/>
        </w:rPr>
        <w:t xml:space="preserve">. </w:t>
      </w:r>
    </w:p>
    <w:p w:rsidR="00DD0DF4" w:rsidRPr="00B851E1" w:rsidRDefault="00DD0DF4" w:rsidP="00DD0DF4">
      <w:pPr>
        <w:ind w:left="1080"/>
        <w:rPr>
          <w:rFonts w:ascii="Times New Roman" w:hAnsi="Times New Roman"/>
          <w:sz w:val="22"/>
          <w:szCs w:val="22"/>
        </w:rPr>
      </w:pPr>
    </w:p>
    <w:p w:rsidR="00DD0DF4" w:rsidRPr="00B851E1" w:rsidRDefault="00DD0DF4" w:rsidP="00DD0DF4">
      <w:pPr>
        <w:rPr>
          <w:rFonts w:ascii="Times New Roman" w:hAnsi="Times New Roman"/>
          <w:b/>
          <w:bCs/>
          <w:sz w:val="22"/>
          <w:szCs w:val="22"/>
        </w:rPr>
      </w:pPr>
      <w:r w:rsidRPr="00B851E1">
        <w:rPr>
          <w:rFonts w:ascii="Times New Roman" w:hAnsi="Times New Roman"/>
          <w:b/>
          <w:bCs/>
          <w:sz w:val="22"/>
          <w:szCs w:val="22"/>
        </w:rPr>
        <w:t>Area of Study 2:</w:t>
      </w:r>
    </w:p>
    <w:p w:rsidR="00DD0DF4" w:rsidRPr="00B851E1" w:rsidRDefault="00590FD8" w:rsidP="00DD0DF4">
      <w:pPr>
        <w:widowControl/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bCs/>
          <w:i/>
          <w:sz w:val="22"/>
          <w:szCs w:val="22"/>
        </w:rPr>
        <w:t>Scene interpretation</w:t>
      </w:r>
      <w:r w:rsidR="00DD0DF4" w:rsidRPr="00B851E1">
        <w:rPr>
          <w:rFonts w:ascii="Times New Roman" w:hAnsi="Times New Roman"/>
          <w:b/>
          <w:bCs/>
          <w:i/>
          <w:sz w:val="22"/>
          <w:szCs w:val="22"/>
        </w:rPr>
        <w:t>:</w:t>
      </w:r>
      <w:r w:rsidRPr="00B851E1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B851E1">
        <w:rPr>
          <w:rFonts w:ascii="Times New Roman" w:hAnsi="Times New Roman"/>
          <w:bCs/>
          <w:sz w:val="22"/>
          <w:szCs w:val="22"/>
        </w:rPr>
        <w:t xml:space="preserve">Students prepare a theatrical brief that outlines their interpretation </w:t>
      </w:r>
      <w:r w:rsidR="00454E4B" w:rsidRPr="00B851E1">
        <w:rPr>
          <w:rFonts w:ascii="Times New Roman" w:hAnsi="Times New Roman"/>
          <w:bCs/>
          <w:sz w:val="22"/>
          <w:szCs w:val="22"/>
        </w:rPr>
        <w:t>of a scene from the monologue list.</w:t>
      </w:r>
      <w:r w:rsidRPr="00B851E1">
        <w:rPr>
          <w:rFonts w:ascii="Times New Roman" w:hAnsi="Times New Roman"/>
          <w:bCs/>
          <w:sz w:val="22"/>
          <w:szCs w:val="22"/>
        </w:rPr>
        <w:t xml:space="preserve"> </w:t>
      </w:r>
    </w:p>
    <w:p w:rsidR="00DD0DF4" w:rsidRPr="00B851E1" w:rsidRDefault="00DD0DF4" w:rsidP="00DD0DF4">
      <w:pPr>
        <w:rPr>
          <w:rFonts w:ascii="Times New Roman" w:hAnsi="Times New Roman"/>
          <w:sz w:val="22"/>
          <w:szCs w:val="22"/>
        </w:rPr>
      </w:pPr>
    </w:p>
    <w:p w:rsidR="00DD0DF4" w:rsidRPr="00B851E1" w:rsidRDefault="00DD0DF4" w:rsidP="00DD0DF4">
      <w:pPr>
        <w:rPr>
          <w:rFonts w:ascii="Times New Roman" w:hAnsi="Times New Roman"/>
          <w:b/>
          <w:sz w:val="22"/>
          <w:szCs w:val="22"/>
        </w:rPr>
      </w:pPr>
      <w:r w:rsidRPr="00B851E1">
        <w:rPr>
          <w:rFonts w:ascii="Times New Roman" w:hAnsi="Times New Roman"/>
          <w:b/>
          <w:sz w:val="22"/>
          <w:szCs w:val="22"/>
        </w:rPr>
        <w:t>Area of Study 3:</w:t>
      </w:r>
    </w:p>
    <w:p w:rsidR="001E73E0" w:rsidRPr="00B851E1" w:rsidRDefault="00454E4B" w:rsidP="00DD0DF4">
      <w:pPr>
        <w:widowControl/>
        <w:rPr>
          <w:rFonts w:ascii="Times New Roman" w:hAnsi="Times New Roman"/>
          <w:sz w:val="22"/>
          <w:szCs w:val="22"/>
        </w:rPr>
      </w:pPr>
      <w:r w:rsidRPr="00B851E1">
        <w:rPr>
          <w:rFonts w:ascii="Times New Roman" w:hAnsi="Times New Roman"/>
          <w:b/>
          <w:i/>
          <w:sz w:val="22"/>
          <w:szCs w:val="22"/>
        </w:rPr>
        <w:t>P</w:t>
      </w:r>
      <w:r w:rsidR="00DD0DF4" w:rsidRPr="00B851E1">
        <w:rPr>
          <w:rFonts w:ascii="Times New Roman" w:hAnsi="Times New Roman"/>
          <w:b/>
          <w:i/>
          <w:sz w:val="22"/>
          <w:szCs w:val="22"/>
        </w:rPr>
        <w:t>erformance</w:t>
      </w:r>
      <w:r w:rsidRPr="00B851E1">
        <w:rPr>
          <w:rFonts w:ascii="Times New Roman" w:hAnsi="Times New Roman"/>
          <w:b/>
          <w:i/>
          <w:sz w:val="22"/>
          <w:szCs w:val="22"/>
        </w:rPr>
        <w:t xml:space="preserve"> analysis</w:t>
      </w:r>
      <w:r w:rsidR="00DD0DF4" w:rsidRPr="00B851E1">
        <w:rPr>
          <w:rFonts w:ascii="Times New Roman" w:hAnsi="Times New Roman"/>
          <w:b/>
          <w:i/>
          <w:sz w:val="22"/>
          <w:szCs w:val="22"/>
        </w:rPr>
        <w:t>:</w:t>
      </w:r>
      <w:r w:rsidR="00DD0DF4" w:rsidRPr="00B851E1">
        <w:rPr>
          <w:rFonts w:ascii="Times New Roman" w:hAnsi="Times New Roman"/>
          <w:sz w:val="22"/>
          <w:szCs w:val="22"/>
        </w:rPr>
        <w:t xml:space="preserve"> students </w:t>
      </w:r>
      <w:proofErr w:type="spellStart"/>
      <w:r w:rsidR="00DD0DF4" w:rsidRPr="00B851E1">
        <w:rPr>
          <w:rFonts w:ascii="Times New Roman" w:hAnsi="Times New Roman"/>
          <w:sz w:val="22"/>
          <w:szCs w:val="22"/>
        </w:rPr>
        <w:t>analyse</w:t>
      </w:r>
      <w:proofErr w:type="spellEnd"/>
      <w:r w:rsidR="00DD0DF4" w:rsidRPr="00B851E1">
        <w:rPr>
          <w:rFonts w:ascii="Times New Roman" w:hAnsi="Times New Roman"/>
          <w:sz w:val="22"/>
          <w:szCs w:val="22"/>
        </w:rPr>
        <w:t xml:space="preserve"> and evaluate a professional play in performance of a </w:t>
      </w:r>
      <w:proofErr w:type="spellStart"/>
      <w:r w:rsidR="00DD0DF4" w:rsidRPr="00B851E1">
        <w:rPr>
          <w:rFonts w:ascii="Times New Roman" w:hAnsi="Times New Roman"/>
          <w:sz w:val="22"/>
          <w:szCs w:val="22"/>
        </w:rPr>
        <w:t>playscript</w:t>
      </w:r>
      <w:proofErr w:type="spellEnd"/>
      <w:r w:rsidR="00DD0DF4" w:rsidRPr="00B851E1">
        <w:rPr>
          <w:rFonts w:ascii="Times New Roman" w:hAnsi="Times New Roman"/>
          <w:sz w:val="22"/>
          <w:szCs w:val="22"/>
        </w:rPr>
        <w:t xml:space="preserve"> from </w:t>
      </w:r>
      <w:r w:rsidRPr="00B851E1">
        <w:rPr>
          <w:rFonts w:ascii="Times New Roman" w:hAnsi="Times New Roman"/>
          <w:sz w:val="22"/>
          <w:szCs w:val="22"/>
        </w:rPr>
        <w:t>the prescribed playlist</w:t>
      </w:r>
      <w:r w:rsidR="00DD0DF4" w:rsidRPr="00B851E1">
        <w:rPr>
          <w:rFonts w:ascii="Times New Roman" w:hAnsi="Times New Roman"/>
          <w:sz w:val="22"/>
          <w:szCs w:val="22"/>
        </w:rPr>
        <w:t>.</w:t>
      </w:r>
      <w:r w:rsidRPr="00B851E1">
        <w:rPr>
          <w:sz w:val="22"/>
          <w:szCs w:val="22"/>
        </w:rPr>
        <w:t xml:space="preserve"> </w:t>
      </w:r>
      <w:bookmarkStart w:id="0" w:name="_GoBack"/>
      <w:bookmarkEnd w:id="0"/>
    </w:p>
    <w:sectPr w:rsidR="001E73E0" w:rsidRPr="00B851E1" w:rsidSect="00DD0DF4">
      <w:pgSz w:w="11900" w:h="16840"/>
      <w:pgMar w:top="851" w:right="141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4"/>
    <w:rsid w:val="00037390"/>
    <w:rsid w:val="001E73E0"/>
    <w:rsid w:val="002E6189"/>
    <w:rsid w:val="003E448F"/>
    <w:rsid w:val="00454E4B"/>
    <w:rsid w:val="004E7496"/>
    <w:rsid w:val="00590FD8"/>
    <w:rsid w:val="005A06C0"/>
    <w:rsid w:val="007E64A8"/>
    <w:rsid w:val="00B851E1"/>
    <w:rsid w:val="00DD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4"/>
    <w:pPr>
      <w:widowControl w:val="0"/>
    </w:pPr>
    <w:rPr>
      <w:rFonts w:ascii="Gill Sans Condensed Bold" w:eastAsia="Times New Roman" w:hAnsi="Gill Sans Condensed Bold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D0DF4"/>
    <w:pPr>
      <w:keepNext/>
      <w:widowControl/>
      <w:outlineLvl w:val="0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DF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4"/>
    <w:pPr>
      <w:widowControl w:val="0"/>
    </w:pPr>
    <w:rPr>
      <w:rFonts w:ascii="Gill Sans Condensed Bold" w:eastAsia="Times New Roman" w:hAnsi="Gill Sans Condensed Bold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D0DF4"/>
    <w:pPr>
      <w:keepNext/>
      <w:widowControl/>
      <w:outlineLvl w:val="0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D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DEECD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Administrator</cp:lastModifiedBy>
  <cp:revision>3</cp:revision>
  <dcterms:created xsi:type="dcterms:W3CDTF">2013-08-06T04:29:00Z</dcterms:created>
  <dcterms:modified xsi:type="dcterms:W3CDTF">2013-08-06T12:25:00Z</dcterms:modified>
</cp:coreProperties>
</file>